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7088"/>
      </w:tblGrid>
      <w:tr w:rsidR="002A38C3" w:rsidTr="002A38C3">
        <w:tc>
          <w:tcPr>
            <w:tcW w:w="3085" w:type="dxa"/>
          </w:tcPr>
          <w:p w:rsidR="002A38C3" w:rsidRPr="002A38C3" w:rsidRDefault="002A38C3" w:rsidP="002A38C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color w:val="FF0000"/>
                <w:sz w:val="28"/>
                <w:szCs w:val="28"/>
              </w:rPr>
            </w:pPr>
          </w:p>
        </w:tc>
        <w:tc>
          <w:tcPr>
            <w:tcW w:w="7088" w:type="dxa"/>
          </w:tcPr>
          <w:p w:rsidR="002A38C3" w:rsidRPr="007877E7" w:rsidRDefault="002A38C3" w:rsidP="00FE2E44">
            <w:pPr>
              <w:autoSpaceDE w:val="0"/>
              <w:autoSpaceDN w:val="0"/>
              <w:adjustRightInd w:val="0"/>
              <w:ind w:left="2018"/>
              <w:jc w:val="right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2A38C3" w:rsidRPr="007877E7" w:rsidRDefault="002A38C3" w:rsidP="00FE2E44">
            <w:pPr>
              <w:autoSpaceDE w:val="0"/>
              <w:autoSpaceDN w:val="0"/>
              <w:adjustRightInd w:val="0"/>
              <w:ind w:left="2018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к Порядку учета бюджетных и денежных обязательств получателей средств местного бюджета</w:t>
            </w:r>
          </w:p>
          <w:p w:rsidR="002A38C3" w:rsidRDefault="002A38C3" w:rsidP="002A38C3">
            <w:pPr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A38C3" w:rsidRDefault="002A38C3" w:rsidP="002A38C3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60EF2" w:rsidRPr="007877E7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 w:cs="Times New Roman"/>
          <w:sz w:val="28"/>
          <w:szCs w:val="28"/>
        </w:rPr>
      </w:pPr>
    </w:p>
    <w:p w:rsidR="00160EF2" w:rsidRPr="007877E7" w:rsidRDefault="00160EF2" w:rsidP="00160EF2">
      <w:pPr>
        <w:autoSpaceDE w:val="0"/>
        <w:autoSpaceDN w:val="0"/>
        <w:adjustRightInd w:val="0"/>
        <w:spacing w:after="0" w:line="240" w:lineRule="auto"/>
        <w:ind w:left="4139"/>
        <w:jc w:val="center"/>
        <w:rPr>
          <w:rFonts w:ascii="Times New Roman" w:hAnsi="Times New Roman" w:cs="Times New Roman"/>
          <w:sz w:val="28"/>
          <w:szCs w:val="28"/>
        </w:rPr>
      </w:pPr>
    </w:p>
    <w:p w:rsidR="00160EF2" w:rsidRPr="007877E7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877E7">
        <w:rPr>
          <w:rFonts w:ascii="Times New Roman" w:hAnsi="Times New Roman" w:cs="Times New Roman"/>
          <w:sz w:val="28"/>
          <w:szCs w:val="28"/>
        </w:rPr>
        <w:t>Информация, необходимая для постановки на учет бюджетного обязательства</w:t>
      </w:r>
    </w:p>
    <w:p w:rsidR="00160EF2" w:rsidRPr="007877E7" w:rsidRDefault="00160EF2" w:rsidP="00160EF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7877E7">
        <w:rPr>
          <w:rFonts w:ascii="Times New Roman" w:hAnsi="Times New Roman" w:cs="Times New Roman"/>
          <w:sz w:val="28"/>
          <w:szCs w:val="28"/>
        </w:rPr>
        <w:t xml:space="preserve"> (внесения изменений в поставленное на учет бюджетное обязательство)</w:t>
      </w:r>
    </w:p>
    <w:p w:rsidR="00160EF2" w:rsidRPr="007877E7" w:rsidRDefault="00160EF2" w:rsidP="00160E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253"/>
        <w:gridCol w:w="5812"/>
      </w:tblGrid>
      <w:tr w:rsidR="00160EF2" w:rsidRPr="007877E7" w:rsidTr="00186CD8">
        <w:trPr>
          <w:tblHeader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Наименование информации (реквизита, показателя)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Правила формирования информации (реквизита, показателя)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1. Номер сведений о бюджетном обязательстве получателя средств местного бюджета (далее - соответственно Сведения о бюджетном обязательстве, бюджетное обязательство)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порядковый номер Сведений о бюджетном обязательстве.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2. Учетный номер бюджетного обязательства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при внесении изменений в поставленное на учет бюджетное обязательство.</w:t>
            </w:r>
          </w:p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учетный номер обязательства, в которое вносятся изменения, присвоенный ему при постановке на учет.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3. Дата формирования Сведений о бюджетном обязательстве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дата формирования Сведений о бюджетном обязательстве получателем бюджетных средств.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4. Тип бюджетного обязательства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код типа бюджетного обязательства, исходя из следующего: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1 - закупка, если бюджетное обязательство возникло в соответствии с планом закупок, сформированным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2 - прочее, если бюджетное обязательство не связано с закупкой товаров, работ, услуг.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5. Информация о получателе бюджетных средств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ar25"/>
            <w:bookmarkEnd w:id="1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5.1. Получатель бюджетных средств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получателя средств местного бюджета, соответствующее реестровой записи реестра участников бюджетного процесса, а также юридических лиц, не являющихся участниками бюджетного процесса (далее - Сводный реестр).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5.2. Наименование бюджета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бюджета.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5.3. Финансовый орган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финансового органа муниципального образования.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5.4. Код получателя бюджетных средств по Сводному реестру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код организации по Сводному реестру (далее - код по Сводному реестру) получателя средств местного бюджета в соответствии со Сводным реестром.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86CD8" w:rsidP="0018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5.5.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Наименованиеоргана, осуществляющего учет БО, ДО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органа осуществляющего учет БО, ДО, в котором получателю средств местного бюджета открыт лицевой счет получателя бюджетных средств (лицевой счет для учета операций по переданным полномочиям получателя бюджетных средств), на котором подлежат отражению операции по учету и исполнению соответствующего бюджетного обязательства (далее - соответствующий лицевой счет получателя бюджетных средств).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86CD8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5.6.</w:t>
            </w:r>
            <w:r w:rsidR="00160EF2" w:rsidRPr="00186CD8">
              <w:rPr>
                <w:rFonts w:ascii="Times New Roman" w:hAnsi="Times New Roman" w:cs="Times New Roman"/>
                <w:sz w:val="28"/>
                <w:szCs w:val="28"/>
              </w:rPr>
              <w:t>Код органа</w:t>
            </w:r>
            <w:r w:rsidR="007E3CB5" w:rsidRPr="00186C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60EF2"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осуществляющего учет БО, ДО (далее - КОФК)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код органа</w:t>
            </w:r>
            <w:r w:rsidR="007E3CB5" w:rsidRPr="00186CD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 осуществляющего учет БО, ДО, в котором открыт соот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ветствующий лицевой счет получателя бюджетных средств.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2" w:name="Par40"/>
            <w:bookmarkEnd w:id="2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5.7. Номер лицевого счета получателя бюджетных средств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номер соответствующего лицевого счета получателя бюджетных средств.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6. Реквизиты документа, являющегося основанием для принятия на учет бюджетного обязательства (далее - документ-основание)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3" w:name="Par44"/>
            <w:bookmarkEnd w:id="3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6.1. Вид документа-основания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86CD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одно из следующих значений: "контракт", "договор", "соглашение", "нормативныйправовойакт", "исполни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тельный документ", "решение налогового органа", "извещение об осуществлении закупки", "приглашение принять участие в определении поставщика (подрядчика, исполнителя)", "иное основание".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753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6.2. Наименование нормативного правового акта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"нормативный правовой акт" указывается наименование нормативного правового акта.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753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6.3. Номер документа-основания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номер документа-основания (при наличии).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753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4" w:name="Par50"/>
            <w:bookmarkEnd w:id="4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6.4. Дата документа-основания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дата заключения (принятия) документа-основания, дата выдачи испол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нительного документа, решения налогового органа.</w:t>
            </w:r>
          </w:p>
        </w:tc>
      </w:tr>
      <w:tr w:rsidR="007E3CB5" w:rsidRPr="00207A33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6.5. Предмет по документу-основанию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предмет по документу-основанию.</w:t>
            </w:r>
          </w:p>
          <w:p w:rsidR="00160EF2" w:rsidRPr="00186CD8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186CD8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"контракт", "договор", "извещение об осуществлении закупки", "приглашение принять участие в определении поставщика (подрядчика, исполнителя)" указывается наименование(я) объекта закупки (поставляемых товаров, выполняемых работ, оказываемых услуг), указанное(ые) в контракте (договоре), "извещении об осуществлении закупки", "приглашении принять участие в определении поставщика (подрядчика, исполнителя)".</w:t>
            </w:r>
          </w:p>
          <w:p w:rsidR="00160EF2" w:rsidRPr="00207A33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186CD8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"соглашение" или "нормативный правовой акт" указывается наименование(я) цели(ей) предоставления, целевого направления, направления(ий) расходования субсидии, бюджетных инвестиций, межбюджетного трансферта или 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средств.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86CD8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6.6.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Уникальный номер реестро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вой записи в реестре контрактов/реестре соглашений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уникальный номер реестровой записи в реестре контрактов/реестре соглашений.</w:t>
            </w:r>
          </w:p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Не заполняется при постановке на учет бюджетного обязательства, сведения о котором направляются в орган, осуществ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ляющий учет БО, ДО, одновременно с информацией о государственном контракте, соглашении для ее первичного включения в реестр контрактов/реестр соглашений.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753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Par60"/>
            <w:bookmarkEnd w:id="5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6.7. Сумма в валюте обязательства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соответствии с документом-основанием в единицах валюты, в которой принято бюджетное обязательство, с точностью до второго знака после запятой.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6" w:name="Par62"/>
            <w:bookmarkEnd w:id="6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6.8. Код валюты по </w:t>
            </w:r>
            <w:hyperlink r:id="rId7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ОКВ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код валюты, в которой принято бюджетное обязательство, в соответствии с Общероссийским классификатором валют. Формируется автоматически после указания наименования валюты в соответствии с Общероссийским </w:t>
            </w:r>
            <w:hyperlink r:id="rId8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классификатором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валют.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заключения государственного контракта (договора) указывается код валюты, в которой указывается цена контракта.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7534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6.9. Сумма в валюте Российской Федерации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сумма бюджетного обязательства в валюте Российской Федерации.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Если бюджетное обязательство принято в иностранной валюте, его сумма пересчитывается в валюту Российской Федерации по курсу Центрального банка Российской Федерации на дату, указанную в </w:t>
            </w:r>
            <w:hyperlink w:anchor="Par50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6.4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Если бюджетное обязательство принято в иностранной валюте, при внесении изменений в поставленное на учет бюджетное обязательство указывается его сумма, пересчитанная в валюту Российской 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Федерации по курсу Центрального банка Российской Федерации на дату заключения (принятия) документа, предусматривающего внесение изменений в документ-основание.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Сумма в валюте Российской Федерации включает в себя сумму исполненного обязательства прошлых лет, а также сумму обязательства на текущий год и последующие годы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6.10. Процент авансового платежа от общей суммы обязательства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процент авансового платежа, установленный документом-основанием или исчисленный от общей суммы бюджетного обязательства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6.11. Сумма авансового платежа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"контракт" или "договор" указывается сумма авансового платежа в валюте обязательства, установленная документом-основанием или исчисленная от общей суммы бюджетного обязательства. Заполняется автоматически после заполнения </w:t>
            </w:r>
            <w:hyperlink w:anchor="Par120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пункта 8.5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6.12. Номер уведомления о поступлении исполнительного документа/решения налогового органа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"исполнительный документ" или "решение налогового органа" указывается номер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6.13. Дата уведомления о поступлении исполнительного документа/решения налогового органа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значений "исполнительный документ" или "решение налогового органа" указывается дата уведомления органа, осуществляющего учет БО, ДО, о поступлении исполнительного документа (решения налогового органа), направленного должнику.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6.14. Основание невключения договора (государственного контракта) в реестр контрактов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заполнении в </w:t>
            </w:r>
            <w:hyperlink w:anchor="Par44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пункте 6.1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 значения "договор" указывается основание невключения договора (контракта) в реестр контрактов.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86CD8" w:rsidP="00186CD8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7. </w:t>
            </w:r>
            <w:r w:rsidR="00160EF2" w:rsidRPr="00186CD8">
              <w:rPr>
                <w:rFonts w:ascii="Times New Roman" w:hAnsi="Times New Roman" w:cs="Times New Roman"/>
                <w:sz w:val="28"/>
                <w:szCs w:val="28"/>
              </w:rPr>
              <w:t>Реквизитыконтрагента/взыска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0EF2"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теля по исполнительному документу/решению налогового органа </w:t>
            </w:r>
            <w:hyperlink w:anchor="Par146" w:history="1">
              <w:r w:rsidR="00160EF2" w:rsidRPr="00186CD8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7.1. Наименование юридического лица/фамилия, имя, отчество физического лица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поставщика (подрядчика, исполнителя, получателя денежных средств) по документу-основанию (далее - контрагент) в соответствии со сведениями Единого государственного реестра юридических лиц (далее - ЕГРЮЛ) на основании документа-основания, фамилия, имя, отчество физического лица на основании документа-основания.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наименование контрагента, соответствующее сведениям, включенным в Сводный реестр.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Par86"/>
            <w:bookmarkEnd w:id="7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7.2. Идентификационный номер налогоплательщика (ИНН)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186CD8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ИНН контрагента в соответствии со сведениями ЕГРЮЛ.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идентификационный номер налогопла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тельщика, соответствующий сведениям, включенным в Сводный реестр.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Par89"/>
            <w:bookmarkEnd w:id="8"/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7.3. Код причины постановки на учет в налоговом органе (КПП)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КПП контрагента в соответствии со сведениями ЕГРЮЛ.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если информация о контрагенте содержится в Сводном реестре, указывается КПП контрагента, соответствующий сведе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ниям, включенным в Сводный реестр.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7.4. Код по Сводному реестру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Код по Сводному реестру контрагента указывается автоматически в случае наличия информации о нем в Сводном реестре в соответствии с ИНН и КПП контрагента, 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указанным в </w:t>
            </w:r>
            <w:hyperlink w:anchor="Par86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пунктах 7.2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hyperlink w:anchor="Par89" w:history="1">
              <w:r w:rsidRPr="007877E7">
                <w:rPr>
                  <w:rFonts w:ascii="Times New Roman" w:hAnsi="Times New Roman" w:cs="Times New Roman"/>
                  <w:sz w:val="28"/>
                  <w:szCs w:val="28"/>
                </w:rPr>
                <w:t>7.3</w:t>
              </w:r>
            </w:hyperlink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настоящей информации.</w:t>
            </w:r>
          </w:p>
        </w:tc>
      </w:tr>
      <w:tr w:rsidR="00160EF2" w:rsidRPr="00207A33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7.5. Номер лицевого счета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207A33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  <w:highlight w:val="cyan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В случае если операции по исполнению бюджетного обязательства подлежат отражению на лицевом счете, открытом контрагенту в органе, осуществляющем учет БО, ДО (финансовом органе субъекта Российской Федерации, органе управления государственным внебюджетным фондом), указывается номер лицевого счета контрагента в соответствии с документом-основанием.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7.6. Номер банковского счета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номер банковского счета контрагента (при наличии в документе-основании).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7.7. Наименование банка (иной организации), в котором (-ой) открыт счет контрагенту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 w:rsidP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банка контрагента или территориального органа Федерального казначейства (при наличии в документе-основании).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7.8. БИК банка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БИК банка контрагента (при наличии в документе-основании).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7.9. Корреспондентский счет банка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корреспондентский счет банка контрагента (при наличии в документе-основании).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8. Расшифровка обязательства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8.1. Наименование объекта федеральной адресной инвестиционной программы (далее - ФАИП)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объекта ФАИП на основании информации из документа-основания, заключенного (принятого) в целях реализации ФАИП).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8.2. Код объекта ФАИП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186CD8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код объекта ФАИП  на основании документа-основания, заключен</w:t>
            </w:r>
            <w:r w:rsidR="00186CD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ного в целях реализации ФАИП 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8.3. Наименование вида средств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B28" w:rsidRPr="00186CD8" w:rsidRDefault="00160EF2" w:rsidP="00330B2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>Указывается наименование вида средств, за счет которых должна быть произведена кас</w:t>
            </w:r>
            <w:r w:rsidR="00330B28" w:rsidRPr="00186CD8">
              <w:rPr>
                <w:rFonts w:ascii="Times New Roman" w:hAnsi="Times New Roman" w:cs="Times New Roman"/>
                <w:sz w:val="28"/>
                <w:szCs w:val="28"/>
              </w:rPr>
              <w:t>совая выплата: средства бюджета.</w:t>
            </w:r>
          </w:p>
          <w:p w:rsidR="00160EF2" w:rsidRPr="00186CD8" w:rsidRDefault="00160EF2" w:rsidP="00186CD8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86CD8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бюджетного </w:t>
            </w:r>
            <w:r w:rsidRPr="00186CD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обязательства, возникшего на основании </w:t>
            </w:r>
            <w:r w:rsidR="00186CD8" w:rsidRPr="00186CD8">
              <w:rPr>
                <w:rFonts w:ascii="Times New Roman" w:hAnsi="Times New Roman" w:cs="Times New Roman"/>
                <w:sz w:val="28"/>
                <w:szCs w:val="28"/>
              </w:rPr>
              <w:t>исполнительного документа или решения налогового органа, указывается на основании информации, представленной должником.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8.4. Код по БК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код классификации расходов местного бюджета в соответствии с предметом документа-основания.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бюджетного обязательства, возникшего на основании исполнительного документа (решения налогового органа), указывается код классификации расходов местного бюджета на основании информации, представленной должником.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2A3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Par120"/>
            <w:bookmarkEnd w:id="9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8.5. 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Признак безусловности обязательства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"безусловное" по бюджетному обязательству, денежное обязательство по которому возникает на основании документа-основания при наступлении сроков проведения платежей (наступление срока проведения авансового платежа по контракту, договору, наступление срока перечисления субсидии по соглашению, исполнение решения налогового органа, оплата исполнительного документа, иное).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значение "условное" по обязательству, денежное обязательство по которому возникает в силу наступления условий, предусмотренных в документе-основании (подписания актов выполненных работ, утверждение отчетов о выполнении условий соглашения о предоставлении субсидии, иное).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2A3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8.6.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Сумма исполненногообяза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тельства прошлых лет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исполненная сумма бюджетного обязательства прошлых лет с точностью до второго знака после запятой.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2A38C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8.7.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Сумма неисполненногообяза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160EF2" w:rsidRPr="007877E7">
              <w:rPr>
                <w:rFonts w:ascii="Times New Roman" w:hAnsi="Times New Roman" w:cs="Times New Roman"/>
                <w:sz w:val="28"/>
                <w:szCs w:val="28"/>
              </w:rPr>
              <w:t>тельства прошлых лет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При внесении изменения в бюджетное обязательство, связанное с переносом неисполненной суммы обязательства прошлых лет на очередной финансовый год, указывается 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сумма бюджетного обязательства прошлых лет с точностью до второго знака после запятой, подлежащая исполнению в текущем финансовом году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186C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8.8. Сумма на текущий финансовый год в валюте обязательства с помесячной разбивкой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 для каждой даты осуществления платежа.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7877E7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с помесячной разбивкой текущего года исполнения контракта.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В случае постановки на учет (изменения) бюджетного обязательства, возникшего на основании исполнительного документа/решения налогового органа, указывается сумма на основании информации, представленной должником.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0D71D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8.9. Сумма в валюте обязательства на плановый период в разрезе лет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2A38C3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8C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соглашения о предоставлении субсидии юридическому лицу, соглашения о предоставлении межбюджетного трансферта, имеющего целевое назначение, принятия нормативного правового акта о предоставлении субсидии юридическому лицу, </w:t>
            </w:r>
            <w:r w:rsidRPr="002A38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нормативного правового акта о предоставлении межбюджетного трансферта, имеющего целевое назначение, указывается размер субсидии, бюджетных инвестиций, межбюджетного трансферта в единицах валюты обязательства с точностью до второго знака после запятой.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38C3">
              <w:rPr>
                <w:rFonts w:ascii="Times New Roman" w:hAnsi="Times New Roman" w:cs="Times New Roman"/>
                <w:sz w:val="28"/>
                <w:szCs w:val="28"/>
              </w:rPr>
              <w:t xml:space="preserve">В случае постановки на учет (изменения) бюджетного обязательства, возникшего на основании </w:t>
            </w:r>
            <w:r w:rsidR="003878B9" w:rsidRPr="002A38C3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A38C3">
              <w:rPr>
                <w:rFonts w:ascii="Times New Roman" w:hAnsi="Times New Roman" w:cs="Times New Roman"/>
                <w:sz w:val="28"/>
                <w:szCs w:val="28"/>
              </w:rPr>
              <w:t xml:space="preserve"> контракта (договора), указывается график платежей по государственному контракту (договору) в валюте обязательства с годовой периодичностью.</w:t>
            </w:r>
          </w:p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Сумма указывается отдельно на первый, второй и третий год планового периода, а также общей суммой на последующие года.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8.10. Дата выплаты по исполнительному документу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ind w:firstLine="28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Указывается дата ежемесячной выплаты по исполнению исполнительного документа, если выплаты имеют периодический характер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8.11. Аналитический код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 w:rsidP="003878B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Указывается при необходимости код цели, присваиваемый органами </w:t>
            </w:r>
            <w:r w:rsidR="003878B9" w:rsidRPr="007877E7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казначейства субсидиям, субвенциям и иным межбюджетным трансфертам, имеющим целевое значение, предоставляемым из </w:t>
            </w:r>
            <w:r w:rsidR="003878B9" w:rsidRPr="007877E7">
              <w:rPr>
                <w:rFonts w:ascii="Times New Roman" w:hAnsi="Times New Roman" w:cs="Times New Roman"/>
                <w:sz w:val="28"/>
                <w:szCs w:val="28"/>
              </w:rPr>
              <w:t>федерального</w:t>
            </w: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 xml:space="preserve"> бюджета бюджетам субъектов Российской Федерации и муниципальных образований.</w:t>
            </w:r>
          </w:p>
        </w:tc>
      </w:tr>
      <w:tr w:rsidR="00160EF2" w:rsidRPr="007877E7" w:rsidTr="00186CD8"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8.12. Примечание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EF2" w:rsidRPr="007877E7" w:rsidRDefault="00160EF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877E7">
              <w:rPr>
                <w:rFonts w:ascii="Times New Roman" w:hAnsi="Times New Roman" w:cs="Times New Roman"/>
                <w:sz w:val="28"/>
                <w:szCs w:val="28"/>
              </w:rPr>
              <w:t>Иная информация, необходимая для постановки бюджетного обязательства на учет.</w:t>
            </w:r>
          </w:p>
        </w:tc>
      </w:tr>
    </w:tbl>
    <w:p w:rsidR="00160EF2" w:rsidRPr="007877E7" w:rsidRDefault="00160EF2" w:rsidP="00160E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0EF2" w:rsidRPr="007877E7" w:rsidRDefault="00160EF2" w:rsidP="00160EF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877E7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E70C9" w:rsidRPr="007877E7" w:rsidRDefault="00160EF2" w:rsidP="00736433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10" w:name="Par143"/>
      <w:bookmarkStart w:id="11" w:name="Par146"/>
      <w:bookmarkEnd w:id="10"/>
      <w:bookmarkEnd w:id="11"/>
      <w:r w:rsidRPr="007877E7">
        <w:rPr>
          <w:rFonts w:ascii="Times New Roman" w:hAnsi="Times New Roman" w:cs="Times New Roman"/>
          <w:sz w:val="28"/>
          <w:szCs w:val="28"/>
        </w:rPr>
        <w:t>&lt;*&gt; В случае постановки на учет принимаемого бюджетного обязательства, возникшего на основании извещения об осуществлении закупки, приглашения принять участие в определении поставщика (подрядчика, исполнителя), а также на основании приказа об утверждении штатного расписания с расчетом годового фонда оплаты труда (иного документа, подтверждающего возникновение бюджетного обязательства, содержащего расчет годового объема оплаты труда (денежного содержания, денежного довольствия), раздел не заполняется.</w:t>
      </w:r>
    </w:p>
    <w:sectPr w:rsidR="00FE70C9" w:rsidRPr="007877E7" w:rsidSect="00186CD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8"/>
      <w:pgMar w:top="1134" w:right="567" w:bottom="1134" w:left="1134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6742" w:rsidRDefault="00896742" w:rsidP="00186CD8">
      <w:pPr>
        <w:spacing w:after="0" w:line="240" w:lineRule="auto"/>
      </w:pPr>
      <w:r>
        <w:separator/>
      </w:r>
    </w:p>
  </w:endnote>
  <w:endnote w:type="continuationSeparator" w:id="1">
    <w:p w:rsidR="00896742" w:rsidRDefault="00896742" w:rsidP="00186C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6742" w:rsidRDefault="00896742" w:rsidP="00186CD8">
      <w:pPr>
        <w:spacing w:after="0" w:line="240" w:lineRule="auto"/>
      </w:pPr>
      <w:r>
        <w:separator/>
      </w:r>
    </w:p>
  </w:footnote>
  <w:footnote w:type="continuationSeparator" w:id="1">
    <w:p w:rsidR="00896742" w:rsidRDefault="00896742" w:rsidP="00186C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6CD8" w:rsidRDefault="00186CD8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60EF2"/>
    <w:rsid w:val="000311A1"/>
    <w:rsid w:val="000D71DC"/>
    <w:rsid w:val="000E1ECA"/>
    <w:rsid w:val="00160EF2"/>
    <w:rsid w:val="00186CD8"/>
    <w:rsid w:val="00207A33"/>
    <w:rsid w:val="002A38C3"/>
    <w:rsid w:val="00330B28"/>
    <w:rsid w:val="0033776C"/>
    <w:rsid w:val="003878B9"/>
    <w:rsid w:val="00421A9D"/>
    <w:rsid w:val="0065419F"/>
    <w:rsid w:val="006904C5"/>
    <w:rsid w:val="00736433"/>
    <w:rsid w:val="007534F5"/>
    <w:rsid w:val="007877E7"/>
    <w:rsid w:val="007E3CB5"/>
    <w:rsid w:val="007E4880"/>
    <w:rsid w:val="00842E2C"/>
    <w:rsid w:val="00896742"/>
    <w:rsid w:val="008C1A44"/>
    <w:rsid w:val="00A127BD"/>
    <w:rsid w:val="00AD74CA"/>
    <w:rsid w:val="00DF6404"/>
    <w:rsid w:val="00E74D1D"/>
    <w:rsid w:val="00F86452"/>
    <w:rsid w:val="00FE2E44"/>
    <w:rsid w:val="00FE70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A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CD8"/>
  </w:style>
  <w:style w:type="paragraph" w:styleId="a5">
    <w:name w:val="footer"/>
    <w:basedOn w:val="a"/>
    <w:link w:val="a6"/>
    <w:uiPriority w:val="99"/>
    <w:unhideWhenUsed/>
    <w:rsid w:val="0018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CD8"/>
  </w:style>
  <w:style w:type="table" w:styleId="a7">
    <w:name w:val="Table Grid"/>
    <w:basedOn w:val="a1"/>
    <w:uiPriority w:val="59"/>
    <w:rsid w:val="002A3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EF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18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86CD8"/>
  </w:style>
  <w:style w:type="paragraph" w:styleId="a5">
    <w:name w:val="footer"/>
    <w:basedOn w:val="a"/>
    <w:link w:val="a6"/>
    <w:uiPriority w:val="99"/>
    <w:unhideWhenUsed/>
    <w:rsid w:val="00186C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86CD8"/>
  </w:style>
  <w:style w:type="table" w:styleId="a7">
    <w:name w:val="Table Grid"/>
    <w:basedOn w:val="a1"/>
    <w:uiPriority w:val="59"/>
    <w:rsid w:val="002A3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DECA983BBA7D6451F9D35FEBF6C6CAD2ECDBA9E27B03B607E93567B49A56868D04FC76D2F4AAAF05CD19036Bl3sDJ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BDECA983BBA7D6451F9D35FEBF6C6CAD2ECDBA9E27B03B607E93567B49A56868D04FC76D2F4AAAF05CD19036Bl3sDJ" TargetMode="Externa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BC1D92-6EAD-4EBC-B081-FAAEDC3B48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2482</Words>
  <Characters>14148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19 УФК по Красноярскому краю</Company>
  <LinksUpToDate>false</LinksUpToDate>
  <CharactersWithSpaces>16597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Марьина Елена Владимировна</dc:creator>
  <cp:lastModifiedBy>Глав Бух</cp:lastModifiedBy>
  <cp:revision>6</cp:revision>
  <dcterms:created xsi:type="dcterms:W3CDTF">2019-12-26T02:48:00Z</dcterms:created>
  <dcterms:modified xsi:type="dcterms:W3CDTF">2019-12-26T09:05:00Z</dcterms:modified>
</cp:coreProperties>
</file>